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文件编号：WI-ED-003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设备维修作业指导书</w:t>
      </w:r>
    </w:p>
    <w:p/>
    <w:p>
      <w:pPr>
        <w:pStyle w:val="Heading1"/>
      </w:pPr>
      <w:r>
        <w:t>1. 目的</w:t>
      </w:r>
    </w:p>
    <w:p>
      <w:r>
        <w:t>规范设备维修操作。</w:t>
      </w:r>
    </w:p>
    <w:p/>
    <w:p>
      <w:pPr>
        <w:pStyle w:val="Heading1"/>
      </w:pPr>
      <w:r>
        <w:t>2. 范围</w:t>
      </w:r>
    </w:p>
    <w:p>
      <w:r>
        <w:t>适用于设备故障维修。</w:t>
      </w:r>
    </w:p>
    <w:p/>
    <w:p>
      <w:pPr>
        <w:pStyle w:val="Heading1"/>
      </w:pPr>
      <w:r>
        <w:t>3. 维修流程</w:t>
      </w:r>
    </w:p>
    <w:p>
      <w:pPr>
        <w:pStyle w:val="ListBullet"/>
      </w:pPr>
      <w:r>
        <w:t>故障报告</w:t>
      </w:r>
    </w:p>
    <w:p>
      <w:pPr>
        <w:pStyle w:val="ListBullet"/>
      </w:pPr>
      <w:r>
        <w:t>故障诊断</w:t>
      </w:r>
    </w:p>
    <w:p>
      <w:pPr>
        <w:pStyle w:val="ListBullet"/>
      </w:pPr>
      <w:r>
        <w:t>制定维修方案</w:t>
      </w:r>
    </w:p>
    <w:p>
      <w:pPr>
        <w:pStyle w:val="ListBullet"/>
      </w:pPr>
      <w:r>
        <w:t>实施维修</w:t>
      </w:r>
    </w:p>
    <w:p>
      <w:pPr>
        <w:pStyle w:val="ListBullet"/>
      </w:pPr>
      <w:r>
        <w:t>试车验收</w:t>
      </w:r>
    </w:p>
    <w:p/>
    <w:p>
      <w:pPr>
        <w:pStyle w:val="Heading1"/>
      </w:pPr>
      <w:r>
        <w:t>4. 维修要求</w:t>
      </w:r>
    </w:p>
    <w:p>
      <w:pPr>
        <w:pStyle w:val="ListBullet"/>
      </w:pPr>
      <w:r>
        <w:t>停机断电挂牌</w:t>
      </w:r>
    </w:p>
    <w:p>
      <w:pPr>
        <w:pStyle w:val="ListBullet"/>
      </w:pPr>
      <w:r>
        <w:t>使用合格备件</w:t>
      </w:r>
    </w:p>
    <w:p>
      <w:pPr>
        <w:pStyle w:val="ListBullet"/>
      </w:pPr>
      <w:r>
        <w:t>按维修规程操作</w:t>
      </w:r>
    </w:p>
    <w:p>
      <w:pPr>
        <w:pStyle w:val="ListBullet"/>
      </w:pPr>
      <w:r>
        <w:t>维修后试车验证</w:t>
      </w:r>
    </w:p>
    <w:p/>
    <w:p>
      <w:pPr>
        <w:pStyle w:val="Heading1"/>
      </w:pPr>
      <w:r>
        <w:t>5. 验收</w:t>
      </w:r>
    </w:p>
    <w:p>
      <w:r>
        <w:t>维修后经使用部门验收合格方可交付使用。</w:t>
      </w:r>
    </w:p>
    <w:p/>
    <w:p>
      <w:pPr>
        <w:pStyle w:val="Heading1"/>
      </w:pPr>
      <w:r>
        <w:t>6. 记录</w:t>
      </w:r>
    </w:p>
    <w:p>
      <w:r>
        <w:t>填写《设备维修记录》（FM-076）。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